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13428" w:type="dxa"/>
        <w:tblLayout w:type="fixed"/>
        <w:tblLook w:val="04A0" w:firstRow="1" w:lastRow="0" w:firstColumn="1" w:lastColumn="0" w:noHBand="0" w:noVBand="1"/>
      </w:tblPr>
      <w:tblGrid>
        <w:gridCol w:w="6505"/>
        <w:gridCol w:w="6923"/>
      </w:tblGrid>
      <w:tr w:rsidR="00B639DA" w:rsidRPr="00012B5B" w14:paraId="6994B875" w14:textId="77777777" w:rsidTr="009218FD">
        <w:tc>
          <w:tcPr>
            <w:tcW w:w="13428" w:type="dxa"/>
            <w:gridSpan w:val="2"/>
            <w:shd w:val="clear" w:color="auto" w:fill="C0C0C0"/>
          </w:tcPr>
          <w:p w14:paraId="4D379D27" w14:textId="77777777" w:rsidR="00B639DA" w:rsidRPr="00012B5B" w:rsidRDefault="00B639DA" w:rsidP="00B639DA">
            <w:r w:rsidRPr="00012B5B">
              <w:rPr>
                <w:noProof/>
              </w:rPr>
              <w:drawing>
                <wp:inline distT="0" distB="0" distL="0" distR="0" wp14:anchorId="0617D418" wp14:editId="5B304268">
                  <wp:extent cx="8201025" cy="1562100"/>
                  <wp:effectExtent l="19050" t="0" r="9525" b="0"/>
                  <wp:docPr id="4" name="Picture 0" descr="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21 at 2.38.29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E0" w:rsidRPr="00012B5B" w14:paraId="74CFCB29" w14:textId="77777777" w:rsidTr="009218FD">
        <w:tc>
          <w:tcPr>
            <w:tcW w:w="13428" w:type="dxa"/>
            <w:gridSpan w:val="2"/>
            <w:shd w:val="clear" w:color="auto" w:fill="C0C0C0"/>
          </w:tcPr>
          <w:p w14:paraId="097551CD" w14:textId="42066611" w:rsidR="00CD00E0" w:rsidRPr="00012B5B" w:rsidRDefault="003F189C" w:rsidP="00B639DA">
            <w:r w:rsidRPr="00012B5B">
              <w:t>Mohaw</w:t>
            </w:r>
            <w:r w:rsidR="002D1FF6" w:rsidRPr="00012B5B">
              <w:t xml:space="preserve">k Local Schools       </w:t>
            </w:r>
            <w:r w:rsidR="002A6B87" w:rsidRPr="00012B5B">
              <w:t>1</w:t>
            </w:r>
            <w:r w:rsidR="002A6B87" w:rsidRPr="00012B5B">
              <w:rPr>
                <w:vertAlign w:val="superscript"/>
              </w:rPr>
              <w:t>st</w:t>
            </w:r>
            <w:r w:rsidR="002D1FF6" w:rsidRPr="00012B5B">
              <w:t xml:space="preserve"> Grade Social Studies</w:t>
            </w:r>
          </w:p>
        </w:tc>
      </w:tr>
      <w:tr w:rsidR="0059029C" w:rsidRPr="00012B5B" w14:paraId="59E22EEF" w14:textId="77777777" w:rsidTr="009218FD">
        <w:tc>
          <w:tcPr>
            <w:tcW w:w="13428" w:type="dxa"/>
            <w:gridSpan w:val="2"/>
            <w:shd w:val="clear" w:color="auto" w:fill="C0C0C0"/>
          </w:tcPr>
          <w:p w14:paraId="62B1CBBE" w14:textId="0A866435" w:rsidR="0059029C" w:rsidRPr="00012B5B" w:rsidRDefault="002A6B87" w:rsidP="00B639DA">
            <w:r w:rsidRPr="00012B5B">
              <w:t>1</w:t>
            </w:r>
            <w:r w:rsidRPr="00012B5B">
              <w:rPr>
                <w:vertAlign w:val="superscript"/>
              </w:rPr>
              <w:t>st</w:t>
            </w:r>
            <w:r w:rsidRPr="00012B5B">
              <w:t xml:space="preserve"> </w:t>
            </w:r>
            <w:r w:rsidR="0059029C" w:rsidRPr="00012B5B">
              <w:t xml:space="preserve">Quarter </w:t>
            </w:r>
            <w:r w:rsidR="003F189C" w:rsidRPr="00012B5B">
              <w:t xml:space="preserve">       </w:t>
            </w:r>
            <w:r w:rsidR="0059029C" w:rsidRPr="00012B5B">
              <w:t>Curriculum Guide</w:t>
            </w:r>
          </w:p>
        </w:tc>
      </w:tr>
      <w:tr w:rsidR="00AD23B4" w:rsidRPr="00012B5B" w14:paraId="047D2E0D" w14:textId="77777777" w:rsidTr="009218FD">
        <w:trPr>
          <w:trHeight w:val="503"/>
        </w:trPr>
        <w:tc>
          <w:tcPr>
            <w:tcW w:w="13428" w:type="dxa"/>
            <w:gridSpan w:val="2"/>
          </w:tcPr>
          <w:p w14:paraId="5B94AB40" w14:textId="77777777" w:rsidR="00052565" w:rsidRPr="00012B5B" w:rsidRDefault="00052565" w:rsidP="00B639DA">
            <w:pPr>
              <w:jc w:val="center"/>
              <w:rPr>
                <w:u w:val="single"/>
              </w:rPr>
            </w:pPr>
          </w:p>
          <w:p w14:paraId="552F6AC7" w14:textId="77777777" w:rsidR="00FC35C6" w:rsidRPr="00012B5B" w:rsidRDefault="002D1FF6" w:rsidP="00B639DA">
            <w:pPr>
              <w:jc w:val="center"/>
              <w:rPr>
                <w:u w:val="single"/>
              </w:rPr>
            </w:pPr>
            <w:r w:rsidRPr="00012B5B">
              <w:rPr>
                <w:u w:val="single"/>
              </w:rPr>
              <w:t>Historical Thinking and Skills, Spatial Thinking and Skills, Civic Participation and Skills, Economic Decision Making and Skills, Financial Literacy</w:t>
            </w:r>
          </w:p>
          <w:p w14:paraId="172039F9" w14:textId="77777777" w:rsidR="002D1FF6" w:rsidRPr="00012B5B" w:rsidRDefault="002D1FF6" w:rsidP="002D1FF6">
            <w:pPr>
              <w:jc w:val="center"/>
              <w:rPr>
                <w:rFonts w:eastAsia="Times New Roman" w:cs="Times New Roman"/>
              </w:rPr>
            </w:pPr>
            <w:r w:rsidRPr="00012B5B">
              <w:rPr>
                <w:rFonts w:eastAsia="Times New Roman" w:cs="Times New Roman"/>
              </w:rPr>
              <w:t>Helps students develop the ability to make informed and reasoned decisions for themselves and for the common good</w:t>
            </w:r>
          </w:p>
          <w:p w14:paraId="4A5CCB97" w14:textId="77777777" w:rsidR="002D1FF6" w:rsidRPr="00012B5B" w:rsidRDefault="002D1FF6" w:rsidP="002D1FF6">
            <w:pPr>
              <w:jc w:val="center"/>
              <w:rPr>
                <w:rFonts w:eastAsia="Times New Roman" w:cs="Times New Roman"/>
              </w:rPr>
            </w:pPr>
            <w:r w:rsidRPr="00012B5B">
              <w:rPr>
                <w:rFonts w:eastAsia="Times New Roman" w:cs="Times New Roman"/>
              </w:rPr>
              <w:t>Prepares students for their role as citizens and decision makers in a diverse, democratic society</w:t>
            </w:r>
          </w:p>
          <w:p w14:paraId="64FB3A4B" w14:textId="77777777" w:rsidR="002D1FF6" w:rsidRPr="00012B5B" w:rsidRDefault="002D1FF6" w:rsidP="002D1FF6">
            <w:pPr>
              <w:jc w:val="center"/>
              <w:rPr>
                <w:rFonts w:eastAsia="Times New Roman" w:cs="Times New Roman"/>
              </w:rPr>
            </w:pPr>
            <w:r w:rsidRPr="00012B5B">
              <w:rPr>
                <w:rFonts w:eastAsia="Times New Roman" w:cs="Times New Roman"/>
              </w:rPr>
              <w:t>Enables students to learn about significant people, places, events and issues in the past in order to understand the presen</w:t>
            </w:r>
            <w:r w:rsidR="007C780B" w:rsidRPr="00012B5B">
              <w:rPr>
                <w:rFonts w:eastAsia="Times New Roman" w:cs="Times New Roman"/>
              </w:rPr>
              <w:t>t</w:t>
            </w:r>
          </w:p>
          <w:p w14:paraId="1440EDB4" w14:textId="717A9495" w:rsidR="002D1FF6" w:rsidRPr="00012B5B" w:rsidRDefault="002D1FF6" w:rsidP="00052565">
            <w:pPr>
              <w:jc w:val="center"/>
              <w:rPr>
                <w:rFonts w:eastAsia="Times New Roman" w:cs="Times New Roman"/>
              </w:rPr>
            </w:pPr>
            <w:r w:rsidRPr="00012B5B">
              <w:rPr>
                <w:rFonts w:eastAsia="Times New Roman" w:cs="Times New Roman"/>
              </w:rPr>
              <w:t>Fosters students’ ability to act responsibly and become successful problem solvers in an interdependent world of limited resource</w:t>
            </w:r>
          </w:p>
          <w:p w14:paraId="19EBC1F9" w14:textId="77777777" w:rsidR="00FC35C6" w:rsidRPr="00012B5B" w:rsidRDefault="00FC35C6" w:rsidP="00B639DA">
            <w:pPr>
              <w:jc w:val="center"/>
            </w:pPr>
          </w:p>
        </w:tc>
      </w:tr>
      <w:tr w:rsidR="003151DF" w:rsidRPr="00012B5B" w14:paraId="6394D78D" w14:textId="77777777" w:rsidTr="009218FD">
        <w:trPr>
          <w:trHeight w:val="503"/>
        </w:trPr>
        <w:tc>
          <w:tcPr>
            <w:tcW w:w="13428" w:type="dxa"/>
            <w:gridSpan w:val="2"/>
          </w:tcPr>
          <w:p w14:paraId="515C4BDD" w14:textId="77777777" w:rsidR="003151DF" w:rsidRPr="00012B5B" w:rsidRDefault="00F568FC" w:rsidP="00B639DA">
            <w:r w:rsidRPr="00012B5B">
              <w:t>Critical Areas of Focus</w:t>
            </w:r>
            <w:r w:rsidR="000D609E" w:rsidRPr="00012B5B">
              <w:t xml:space="preserve"> Being Addressed:</w:t>
            </w:r>
          </w:p>
          <w:p w14:paraId="5CD73E64" w14:textId="3999FBF1" w:rsidR="00C62710" w:rsidRPr="00012B5B" w:rsidRDefault="00D06E4C" w:rsidP="00B639DA">
            <w:pPr>
              <w:pStyle w:val="ListParagraph"/>
              <w:numPr>
                <w:ilvl w:val="0"/>
                <w:numId w:val="1"/>
              </w:numPr>
            </w:pPr>
            <w:r w:rsidRPr="00012B5B">
              <w:t>History</w:t>
            </w:r>
          </w:p>
          <w:p w14:paraId="48816BC1" w14:textId="636322B5" w:rsidR="00CD00E0" w:rsidRPr="00012B5B" w:rsidRDefault="00D06E4C" w:rsidP="00B639DA">
            <w:pPr>
              <w:pStyle w:val="ListParagraph"/>
              <w:numPr>
                <w:ilvl w:val="0"/>
                <w:numId w:val="1"/>
              </w:numPr>
            </w:pPr>
            <w:r w:rsidRPr="00012B5B">
              <w:t>Geography</w:t>
            </w:r>
          </w:p>
          <w:p w14:paraId="280F9465" w14:textId="6D376653" w:rsidR="00CD00E0" w:rsidRPr="00012B5B" w:rsidRDefault="00D06E4C" w:rsidP="00B639DA">
            <w:pPr>
              <w:pStyle w:val="ListParagraph"/>
              <w:numPr>
                <w:ilvl w:val="0"/>
                <w:numId w:val="1"/>
              </w:numPr>
            </w:pPr>
            <w:r w:rsidRPr="00012B5B">
              <w:t>Government</w:t>
            </w:r>
          </w:p>
          <w:p w14:paraId="78BCB2E4" w14:textId="015D5F90" w:rsidR="00CD00E0" w:rsidRPr="00012B5B" w:rsidRDefault="00D06E4C" w:rsidP="00B639DA">
            <w:pPr>
              <w:pStyle w:val="ListParagraph"/>
              <w:numPr>
                <w:ilvl w:val="0"/>
                <w:numId w:val="1"/>
              </w:numPr>
            </w:pPr>
            <w:r w:rsidRPr="00012B5B">
              <w:t>Economics</w:t>
            </w:r>
          </w:p>
          <w:p w14:paraId="7A27CA9D" w14:textId="77777777" w:rsidR="003151DF" w:rsidRPr="00012B5B" w:rsidRDefault="003151DF" w:rsidP="00B639DA"/>
        </w:tc>
      </w:tr>
      <w:tr w:rsidR="00CD00E0" w:rsidRPr="00012B5B" w14:paraId="3BE4099F" w14:textId="77777777" w:rsidTr="009218FD">
        <w:trPr>
          <w:trHeight w:val="86"/>
        </w:trPr>
        <w:tc>
          <w:tcPr>
            <w:tcW w:w="6505" w:type="dxa"/>
            <w:tcBorders>
              <w:bottom w:val="single" w:sz="4" w:space="0" w:color="auto"/>
            </w:tcBorders>
          </w:tcPr>
          <w:p w14:paraId="601E396D" w14:textId="77777777" w:rsidR="00CD00E0" w:rsidRPr="00012B5B" w:rsidRDefault="00CD00E0" w:rsidP="00B639DA">
            <w:r w:rsidRPr="00012B5B">
              <w:t>Content Statements Addressed and Whether they are Knowledge, Reasoning, Performance Skill, or Product:</w:t>
            </w:r>
          </w:p>
          <w:p w14:paraId="028DF872" w14:textId="77777777" w:rsidR="003F189C" w:rsidRPr="00012B5B" w:rsidRDefault="003F189C" w:rsidP="00B639DA">
            <w:r w:rsidRPr="00012B5B">
              <w:t xml:space="preserve">   (DOK1)         (DOK2)                (DOK3)                (DOK4)</w:t>
            </w:r>
          </w:p>
        </w:tc>
        <w:tc>
          <w:tcPr>
            <w:tcW w:w="6923" w:type="dxa"/>
          </w:tcPr>
          <w:p w14:paraId="1B80EBD5" w14:textId="77777777" w:rsidR="00CD00E0" w:rsidRPr="00012B5B" w:rsidRDefault="00CD00E0" w:rsidP="00B639DA">
            <w:r w:rsidRPr="00012B5B">
              <w:t>Underpinning Targets Corresponding with Standards and Whether they are Knowledge, Reasoning, Performance Skill, or Product:</w:t>
            </w:r>
            <w:r w:rsidR="00F568FC" w:rsidRPr="00012B5B">
              <w:t xml:space="preserve"> “I can…..”, “Students Will Be Able To…….”</w:t>
            </w:r>
          </w:p>
        </w:tc>
      </w:tr>
      <w:tr w:rsidR="00CD00E0" w:rsidRPr="00012B5B" w14:paraId="63B37525" w14:textId="77777777" w:rsidTr="009218FD">
        <w:trPr>
          <w:trHeight w:val="73"/>
        </w:trPr>
        <w:tc>
          <w:tcPr>
            <w:tcW w:w="6505" w:type="dxa"/>
          </w:tcPr>
          <w:p w14:paraId="3651EEEE" w14:textId="7CDE9DC6" w:rsidR="00CD00E0" w:rsidRPr="00012B5B" w:rsidRDefault="002B6830" w:rsidP="00012B5B">
            <w:r>
              <w:rPr>
                <w:bCs/>
                <w:iCs/>
              </w:rPr>
              <w:t>HI.</w:t>
            </w:r>
            <w:r w:rsidR="00012B5B">
              <w:rPr>
                <w:bCs/>
                <w:iCs/>
              </w:rPr>
              <w:t>1</w:t>
            </w:r>
            <w:r w:rsidR="005007FE">
              <w:rPr>
                <w:bCs/>
                <w:iCs/>
              </w:rPr>
              <w:t xml:space="preserve"> </w:t>
            </w:r>
            <w:r w:rsidR="00F416CA">
              <w:rPr>
                <w:bCs/>
                <w:iCs/>
              </w:rPr>
              <w:t>(DOK1)</w:t>
            </w:r>
            <w:r>
              <w:rPr>
                <w:bCs/>
                <w:iCs/>
              </w:rPr>
              <w:t xml:space="preserve"> </w:t>
            </w:r>
            <w:r w:rsidR="005139B8" w:rsidRPr="00012B5B">
              <w:rPr>
                <w:bCs/>
                <w:iCs/>
              </w:rPr>
              <w:t>Time can be divided into categories (e.g., months of the year,</w:t>
            </w:r>
            <w:r w:rsidR="00F416CA">
              <w:rPr>
                <w:bCs/>
                <w:iCs/>
              </w:rPr>
              <w:t xml:space="preserve"> past, present and future). </w:t>
            </w:r>
          </w:p>
        </w:tc>
        <w:tc>
          <w:tcPr>
            <w:tcW w:w="6923" w:type="dxa"/>
          </w:tcPr>
          <w:p w14:paraId="360A8B53" w14:textId="661C7C04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tell how the calendar is divided into months.</w:t>
            </w:r>
            <w:r w:rsidR="00F416CA">
              <w:rPr>
                <w:rFonts w:cs="Arial"/>
              </w:rPr>
              <w:t xml:space="preserve"> (K)</w:t>
            </w:r>
          </w:p>
          <w:p w14:paraId="4D8FAEFE" w14:textId="6DCE81EA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tell you that today is the present.</w:t>
            </w:r>
            <w:r w:rsidR="00F416CA">
              <w:rPr>
                <w:rFonts w:cs="Arial"/>
              </w:rPr>
              <w:t xml:space="preserve"> (K)</w:t>
            </w:r>
          </w:p>
          <w:p w14:paraId="1C3916D3" w14:textId="265ACD65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tell you that yesterday / last week was the past.</w:t>
            </w:r>
            <w:r w:rsidR="00F416CA">
              <w:rPr>
                <w:rFonts w:cs="Arial"/>
              </w:rPr>
              <w:t xml:space="preserve"> (K)</w:t>
            </w:r>
          </w:p>
          <w:p w14:paraId="0047F5F5" w14:textId="484543BC" w:rsidR="00CD00E0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 xml:space="preserve">I can tell you that tomorrow </w:t>
            </w:r>
            <w:r w:rsidR="00F416CA">
              <w:rPr>
                <w:rFonts w:cs="Arial"/>
              </w:rPr>
              <w:t>/ the next month is the future. (K)</w:t>
            </w:r>
          </w:p>
        </w:tc>
      </w:tr>
      <w:tr w:rsidR="009218FD" w:rsidRPr="00012B5B" w14:paraId="267CC01B" w14:textId="77777777" w:rsidTr="009218FD">
        <w:trPr>
          <w:trHeight w:val="73"/>
        </w:trPr>
        <w:tc>
          <w:tcPr>
            <w:tcW w:w="6505" w:type="dxa"/>
          </w:tcPr>
          <w:p w14:paraId="25F46B47" w14:textId="197A1E06" w:rsidR="00012B5B" w:rsidRPr="00012B5B" w:rsidRDefault="002B6830" w:rsidP="00012B5B">
            <w:pPr>
              <w:pStyle w:val="Default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HI.2</w:t>
            </w:r>
            <w:r w:rsidR="005007FE">
              <w:rPr>
                <w:rFonts w:asciiTheme="minorHAnsi" w:hAnsiTheme="minorHAnsi"/>
                <w:bCs/>
                <w:iCs/>
              </w:rPr>
              <w:t xml:space="preserve"> </w:t>
            </w:r>
            <w:r w:rsidR="00F416CA">
              <w:rPr>
                <w:rFonts w:asciiTheme="minorHAnsi" w:hAnsiTheme="minorHAnsi"/>
                <w:bCs/>
                <w:iCs/>
              </w:rPr>
              <w:t>(DOK2)</w:t>
            </w:r>
            <w:r w:rsidR="00012B5B" w:rsidRPr="00012B5B">
              <w:rPr>
                <w:rFonts w:asciiTheme="minorHAnsi" w:hAnsiTheme="minorHAnsi"/>
                <w:bCs/>
                <w:iCs/>
              </w:rPr>
              <w:t xml:space="preserve"> Photographs, letters, artifacts and books can be </w:t>
            </w:r>
            <w:r w:rsidR="00F416CA">
              <w:rPr>
                <w:rFonts w:asciiTheme="minorHAnsi" w:hAnsiTheme="minorHAnsi"/>
                <w:bCs/>
                <w:iCs/>
              </w:rPr>
              <w:lastRenderedPageBreak/>
              <w:t>used to learn about the past.</w:t>
            </w:r>
          </w:p>
          <w:p w14:paraId="56721D5B" w14:textId="052AA9AE" w:rsidR="009218FD" w:rsidRPr="00012B5B" w:rsidRDefault="009218FD" w:rsidP="00B639DA"/>
        </w:tc>
        <w:tc>
          <w:tcPr>
            <w:tcW w:w="6923" w:type="dxa"/>
          </w:tcPr>
          <w:p w14:paraId="5115DA05" w14:textId="5024FCFB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lastRenderedPageBreak/>
              <w:t>I can study a photograph and tell something about the past.</w:t>
            </w:r>
            <w:r w:rsidR="00F416CA">
              <w:rPr>
                <w:rFonts w:cs="Arial"/>
              </w:rPr>
              <w:t xml:space="preserve"> (R)</w:t>
            </w:r>
          </w:p>
          <w:p w14:paraId="55B017D3" w14:textId="77777777" w:rsidR="005007FE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 xml:space="preserve">I can look at letters and books and tell something about the </w:t>
            </w:r>
          </w:p>
          <w:p w14:paraId="4E59E2A8" w14:textId="5F8EEB64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lastRenderedPageBreak/>
              <w:t>past.</w:t>
            </w:r>
            <w:r w:rsidR="005007FE">
              <w:rPr>
                <w:rFonts w:cs="Arial"/>
              </w:rPr>
              <w:t xml:space="preserve"> </w:t>
            </w:r>
            <w:r w:rsidR="00F416CA">
              <w:rPr>
                <w:rFonts w:cs="Arial"/>
              </w:rPr>
              <w:t>(R)</w:t>
            </w:r>
          </w:p>
          <w:p w14:paraId="695935FF" w14:textId="37DDFD77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study an artifact and tell something about the past.</w:t>
            </w:r>
            <w:r w:rsidR="00F416CA">
              <w:rPr>
                <w:rFonts w:cs="Arial"/>
              </w:rPr>
              <w:t xml:space="preserve"> (R)</w:t>
            </w:r>
            <w:r w:rsidRPr="00012B5B">
              <w:rPr>
                <w:rFonts w:cs="Arial"/>
              </w:rPr>
              <w:t xml:space="preserve">  </w:t>
            </w:r>
          </w:p>
          <w:p w14:paraId="1E797837" w14:textId="6A8A1CE2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 xml:space="preserve">I can draw a conclusion about photograph, letter, artifact and book. </w:t>
            </w:r>
            <w:r w:rsidR="005007FE">
              <w:rPr>
                <w:rFonts w:cs="Arial"/>
              </w:rPr>
              <w:t>(R)</w:t>
            </w:r>
          </w:p>
          <w:p w14:paraId="72DD1508" w14:textId="492BAE73" w:rsidR="009218FD" w:rsidRPr="00012B5B" w:rsidRDefault="00A12D01" w:rsidP="00052565">
            <w:r w:rsidRPr="00012B5B">
              <w:rPr>
                <w:rFonts w:cs="Calibri"/>
              </w:rPr>
              <w:t xml:space="preserve">     </w:t>
            </w:r>
          </w:p>
        </w:tc>
      </w:tr>
      <w:tr w:rsidR="009218FD" w:rsidRPr="00012B5B" w14:paraId="6F13FAC6" w14:textId="77777777" w:rsidTr="009218FD">
        <w:trPr>
          <w:trHeight w:val="73"/>
        </w:trPr>
        <w:tc>
          <w:tcPr>
            <w:tcW w:w="6505" w:type="dxa"/>
          </w:tcPr>
          <w:p w14:paraId="55292D03" w14:textId="5993E30C" w:rsidR="00012B5B" w:rsidRPr="00012B5B" w:rsidRDefault="002B6830" w:rsidP="00012B5B">
            <w:pPr>
              <w:tabs>
                <w:tab w:val="left" w:pos="720"/>
              </w:tabs>
              <w:rPr>
                <w:rFonts w:cs="Arial"/>
              </w:rPr>
            </w:pPr>
            <w:r>
              <w:lastRenderedPageBreak/>
              <w:t>HI.</w:t>
            </w:r>
            <w:r w:rsidR="005007FE">
              <w:t xml:space="preserve">3 </w:t>
            </w:r>
            <w:r w:rsidR="00F416CA">
              <w:t>(DOK2)</w:t>
            </w:r>
            <w:r w:rsidR="00012B5B" w:rsidRPr="00012B5B">
              <w:t xml:space="preserve"> </w:t>
            </w:r>
            <w:r w:rsidR="00012B5B" w:rsidRPr="00012B5B">
              <w:rPr>
                <w:rFonts w:cs="Arial"/>
                <w:bCs/>
                <w:iCs/>
              </w:rPr>
              <w:t xml:space="preserve">The way basic human needs are met </w:t>
            </w:r>
            <w:r w:rsidR="00012B5B" w:rsidRPr="00012B5B">
              <w:rPr>
                <w:rFonts w:cs="Arial"/>
                <w:bCs/>
                <w:iCs/>
                <w:color w:val="000000" w:themeColor="text1"/>
              </w:rPr>
              <w:t xml:space="preserve">has </w:t>
            </w:r>
            <w:r w:rsidR="00012B5B" w:rsidRPr="00012B5B">
              <w:rPr>
                <w:rFonts w:cs="Arial"/>
                <w:color w:val="000000" w:themeColor="text1"/>
              </w:rPr>
              <w:t>changed</w:t>
            </w:r>
            <w:r w:rsidR="00012B5B" w:rsidRPr="00012B5B">
              <w:rPr>
                <w:rFonts w:cs="Arial"/>
                <w:bCs/>
                <w:iCs/>
                <w:color w:val="000000" w:themeColor="text1"/>
                <w:u w:val="single"/>
              </w:rPr>
              <w:t xml:space="preserve"> </w:t>
            </w:r>
            <w:r w:rsidR="00012B5B" w:rsidRPr="00012B5B">
              <w:rPr>
                <w:rFonts w:cs="Arial"/>
                <w:bCs/>
                <w:iCs/>
              </w:rPr>
              <w:t>over time.</w:t>
            </w:r>
          </w:p>
          <w:p w14:paraId="4ECF9A02" w14:textId="34767123" w:rsidR="009218FD" w:rsidRPr="00012B5B" w:rsidRDefault="009218FD" w:rsidP="00B639DA"/>
        </w:tc>
        <w:tc>
          <w:tcPr>
            <w:tcW w:w="6923" w:type="dxa"/>
          </w:tcPr>
          <w:p w14:paraId="3B641FA1" w14:textId="54702146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tell you the three basic needs of people.  [food, clothing, and shelter]</w:t>
            </w:r>
            <w:r w:rsidR="005007FE">
              <w:rPr>
                <w:rFonts w:cs="Arial"/>
              </w:rPr>
              <w:t xml:space="preserve"> (K)</w:t>
            </w:r>
          </w:p>
          <w:p w14:paraId="0B1E407A" w14:textId="389A4D38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compare a basic need fro</w:t>
            </w:r>
            <w:r w:rsidR="005007FE">
              <w:rPr>
                <w:rFonts w:cs="Arial"/>
              </w:rPr>
              <w:t>m the past to what I use today. (R)</w:t>
            </w:r>
          </w:p>
          <w:p w14:paraId="229C4BC2" w14:textId="77777777" w:rsidR="00012B5B" w:rsidRPr="00012B5B" w:rsidRDefault="00012B5B" w:rsidP="00012B5B">
            <w:pPr>
              <w:numPr>
                <w:ilvl w:val="1"/>
                <w:numId w:val="2"/>
              </w:numPr>
              <w:rPr>
                <w:rFonts w:cs="Arial"/>
              </w:rPr>
            </w:pPr>
            <w:r w:rsidRPr="00012B5B">
              <w:rPr>
                <w:rFonts w:cs="Arial"/>
              </w:rPr>
              <w:t xml:space="preserve">(campfire vs. microwave [food],  </w:t>
            </w:r>
          </w:p>
          <w:p w14:paraId="6113173C" w14:textId="77777777" w:rsidR="00012B5B" w:rsidRPr="00012B5B" w:rsidRDefault="00012B5B" w:rsidP="00012B5B">
            <w:pPr>
              <w:numPr>
                <w:ilvl w:val="1"/>
                <w:numId w:val="2"/>
              </w:numPr>
              <w:rPr>
                <w:rFonts w:cs="Arial"/>
              </w:rPr>
            </w:pPr>
            <w:r w:rsidRPr="00012B5B">
              <w:rPr>
                <w:rFonts w:cs="Arial"/>
              </w:rPr>
              <w:t xml:space="preserve">animal skins vs. woven cotton [clothing] </w:t>
            </w:r>
          </w:p>
          <w:p w14:paraId="346F36C2" w14:textId="77777777" w:rsidR="00012B5B" w:rsidRPr="00012B5B" w:rsidRDefault="00012B5B" w:rsidP="00012B5B">
            <w:pPr>
              <w:numPr>
                <w:ilvl w:val="1"/>
                <w:numId w:val="2"/>
              </w:numPr>
              <w:rPr>
                <w:rFonts w:cs="Arial"/>
              </w:rPr>
            </w:pPr>
            <w:proofErr w:type="gramStart"/>
            <w:r w:rsidRPr="00012B5B">
              <w:rPr>
                <w:rFonts w:cs="Arial"/>
              </w:rPr>
              <w:t>log</w:t>
            </w:r>
            <w:proofErr w:type="gramEnd"/>
            <w:r w:rsidRPr="00012B5B">
              <w:rPr>
                <w:rFonts w:cs="Arial"/>
              </w:rPr>
              <w:t xml:space="preserve"> cabins vs. houses covered with siding [shelter], etc.)</w:t>
            </w:r>
          </w:p>
          <w:p w14:paraId="299481C7" w14:textId="6A2C65DE" w:rsidR="00012B5B" w:rsidRPr="00012B5B" w:rsidRDefault="00012B5B" w:rsidP="00001292">
            <w:pPr>
              <w:rPr>
                <w:rFonts w:cs="Arial"/>
              </w:rPr>
            </w:pPr>
            <w:r w:rsidRPr="00012B5B">
              <w:rPr>
                <w:rFonts w:cs="Arial"/>
              </w:rPr>
              <w:t>I can compare where food was found in the past to where food is found today. (hunting / grocery store)</w:t>
            </w:r>
            <w:r w:rsidR="005007FE">
              <w:rPr>
                <w:rFonts w:cs="Arial"/>
              </w:rPr>
              <w:t xml:space="preserve"> (R)</w:t>
            </w:r>
            <w:r w:rsidRPr="00012B5B">
              <w:rPr>
                <w:rFonts w:cs="Arial"/>
              </w:rPr>
              <w:t xml:space="preserve"> </w:t>
            </w:r>
          </w:p>
          <w:p w14:paraId="0D541E1D" w14:textId="3A617E01" w:rsidR="009218FD" w:rsidRPr="00012B5B" w:rsidRDefault="009218FD" w:rsidP="00B639DA"/>
        </w:tc>
      </w:tr>
    </w:tbl>
    <w:p w14:paraId="5081293C" w14:textId="088D0FC0" w:rsidR="00D8263B" w:rsidRDefault="00D8263B"/>
    <w:p w14:paraId="26A1EE07" w14:textId="77777777" w:rsidR="00D8263B" w:rsidRDefault="00D8263B">
      <w:r>
        <w:br w:type="page"/>
      </w:r>
    </w:p>
    <w:tbl>
      <w:tblPr>
        <w:tblStyle w:val="TableGrid"/>
        <w:tblpPr w:leftFromText="180" w:rightFromText="180" w:vertAnchor="page" w:horzAnchor="margin" w:tblpY="1"/>
        <w:tblW w:w="13425" w:type="dxa"/>
        <w:tblLayout w:type="fixed"/>
        <w:tblLook w:val="04A0" w:firstRow="1" w:lastRow="0" w:firstColumn="1" w:lastColumn="0" w:noHBand="0" w:noVBand="1"/>
      </w:tblPr>
      <w:tblGrid>
        <w:gridCol w:w="6504"/>
        <w:gridCol w:w="6921"/>
      </w:tblGrid>
      <w:tr w:rsidR="00D8263B" w14:paraId="4AD44144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160540" w14:textId="06378A2E" w:rsidR="00D8263B" w:rsidRDefault="00D8263B"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0F976BFA" wp14:editId="02C9791A">
                  <wp:extent cx="8201025" cy="1562100"/>
                  <wp:effectExtent l="0" t="0" r="9525" b="0"/>
                  <wp:docPr id="1" name="Picture 1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3B" w14:paraId="5069DF22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D89F73" w14:textId="77777777" w:rsidR="00D8263B" w:rsidRDefault="00D82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Mohawk Local Schools       1</w:t>
            </w:r>
            <w:r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Grade Social Studies</w:t>
            </w:r>
          </w:p>
        </w:tc>
      </w:tr>
      <w:tr w:rsidR="00D8263B" w14:paraId="4BAC436A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A20BD3" w14:textId="77777777" w:rsidR="00D8263B" w:rsidRDefault="00D82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Quarter        Curriculum Guide</w:t>
            </w:r>
          </w:p>
        </w:tc>
      </w:tr>
      <w:tr w:rsidR="00D8263B" w14:paraId="32EE5D2D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854" w14:textId="77777777" w:rsidR="00D8263B" w:rsidRDefault="00D8263B">
            <w:pPr>
              <w:jc w:val="center"/>
              <w:rPr>
                <w:u w:val="single"/>
              </w:rPr>
            </w:pPr>
          </w:p>
          <w:p w14:paraId="504EEACB" w14:textId="77777777" w:rsidR="00D8263B" w:rsidRDefault="00D826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Thinking and Skills, Spatial Thinking and Skills, Civic Participation and Skills, Economic Decision Making and Skills, Financial Literacy</w:t>
            </w:r>
          </w:p>
          <w:p w14:paraId="7E924423" w14:textId="77777777" w:rsidR="00D8263B" w:rsidRDefault="00D826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Helps students develop the ability to make informed and reasoned decisions for themselves and for the common good</w:t>
            </w:r>
          </w:p>
          <w:p w14:paraId="4C4CDD1D" w14:textId="77777777" w:rsidR="00D8263B" w:rsidRDefault="00D826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Prepares students for their role as citizens and decision makers in a diverse, democratic society</w:t>
            </w:r>
          </w:p>
          <w:p w14:paraId="3BCB78AD" w14:textId="77777777" w:rsidR="00D8263B" w:rsidRDefault="00D826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Enables students to learn about significant people, places, events and issues in the past in order to understand the present</w:t>
            </w:r>
          </w:p>
          <w:p w14:paraId="07E16835" w14:textId="77777777" w:rsidR="00D8263B" w:rsidRDefault="00D826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Fosters students’ ability to act responsibly and become successful problem solvers in an interdependent world of limited resource</w:t>
            </w:r>
          </w:p>
          <w:p w14:paraId="6D67672F" w14:textId="77777777" w:rsidR="00D8263B" w:rsidRDefault="00D8263B">
            <w:pPr>
              <w:jc w:val="center"/>
            </w:pPr>
          </w:p>
        </w:tc>
      </w:tr>
      <w:tr w:rsidR="00D8263B" w14:paraId="66FC80FD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EC9" w14:textId="77777777" w:rsidR="00D8263B" w:rsidRDefault="00D8263B">
            <w:r>
              <w:t>Critical Areas of Focus Being Addressed:</w:t>
            </w:r>
          </w:p>
          <w:p w14:paraId="34364440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History</w:t>
            </w:r>
          </w:p>
          <w:p w14:paraId="20E50F10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Geography</w:t>
            </w:r>
          </w:p>
          <w:p w14:paraId="0E7F9B0D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Government</w:t>
            </w:r>
          </w:p>
          <w:p w14:paraId="506C0B14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Economics</w:t>
            </w:r>
          </w:p>
          <w:p w14:paraId="5BF1D16F" w14:textId="77777777" w:rsidR="00D8263B" w:rsidRDefault="00D8263B"/>
        </w:tc>
      </w:tr>
      <w:tr w:rsidR="00D8263B" w14:paraId="28C47733" w14:textId="77777777" w:rsidTr="00D8263B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58CD" w14:textId="77777777" w:rsidR="00D8263B" w:rsidRDefault="00D8263B">
            <w:r>
              <w:t>Content Statements Addressed and Whether they are Knowledge, Reasoning, Performance Skill, or Product:</w:t>
            </w:r>
          </w:p>
          <w:p w14:paraId="4F74AA15" w14:textId="77777777" w:rsidR="00D8263B" w:rsidRDefault="00D8263B">
            <w:r>
              <w:t xml:space="preserve">   (DOK1)         (DOK2)                (DOK3)                (DOK4)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B9FA" w14:textId="77777777" w:rsidR="00D8263B" w:rsidRDefault="00D8263B">
            <w: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D8263B" w14:paraId="5ABDC871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F07" w14:textId="77777777" w:rsidR="00D8263B" w:rsidRDefault="00D8263B">
            <w:r>
              <w:t>GE.4 (DOK 2) Maps can be used to locate and identify places.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EAB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define a map. (K)</w:t>
            </w:r>
          </w:p>
          <w:p w14:paraId="443268C4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recognize map symbols. (K)</w:t>
            </w:r>
          </w:p>
          <w:p w14:paraId="5CEA0E74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use the map key to identify places in my classroom. (R)</w:t>
            </w:r>
          </w:p>
          <w:p w14:paraId="1A395D85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use the map key to identify places at school. (R)</w:t>
            </w:r>
          </w:p>
          <w:p w14:paraId="25C587F1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 can use the map to identify places in the neighborhood. (R)</w:t>
            </w:r>
          </w:p>
          <w:p w14:paraId="25FCED1D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identify a map of Ohio. (K)</w:t>
            </w:r>
          </w:p>
          <w:p w14:paraId="73212CBA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identify a map of the United States. (K)</w:t>
            </w:r>
          </w:p>
        </w:tc>
      </w:tr>
      <w:tr w:rsidR="00D8263B" w14:paraId="6C924366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E0B" w14:textId="77777777" w:rsidR="00D8263B" w:rsidRDefault="00D8263B">
            <w:r>
              <w:lastRenderedPageBreak/>
              <w:t>GE.5 (DOK 2) Places are distinctive because of their physical characteristics (landforms and bodies of water) and human characteristics (structures built by people).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169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define a place. (K)</w:t>
            </w:r>
          </w:p>
          <w:p w14:paraId="7724CC0B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locate physical features on map such as rivers and mountains. (K)</w:t>
            </w:r>
          </w:p>
          <w:p w14:paraId="59B4A86C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locate human features on a map such as towns or parks. (K)</w:t>
            </w:r>
          </w:p>
          <w:p w14:paraId="02AE1CC4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compare different community features made by nature and those made by humans. (R)</w:t>
            </w:r>
          </w:p>
        </w:tc>
      </w:tr>
      <w:tr w:rsidR="00D8263B" w14:paraId="1023FC8A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2BD" w14:textId="77777777" w:rsidR="00D8263B" w:rsidRDefault="00D8263B">
            <w:r>
              <w:t>GE.6 (DOK 2) Families interact with the physical environment differently in different times and places.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5F9B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 can tell how my clothing is influenced by where I live. (R)</w:t>
            </w:r>
          </w:p>
          <w:p w14:paraId="5AA49A12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 can tell how my recreation is influenced by where I live. (R)</w:t>
            </w:r>
          </w:p>
          <w:p w14:paraId="77B7796E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 can tell how my transportation is influenced by where I live. (R)</w:t>
            </w:r>
          </w:p>
          <w:p w14:paraId="54BA6972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 can describe how people in other places are influenced by where they live. (R)</w:t>
            </w:r>
          </w:p>
          <w:p w14:paraId="0E6C1741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 can tell how the physical environment influenced people in the past. (R)</w:t>
            </w:r>
          </w:p>
          <w:p w14:paraId="63C4CE1C" w14:textId="77777777" w:rsidR="00D8263B" w:rsidRDefault="00D8263B" w:rsidP="00D8263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  <w:szCs w:val="20"/>
              </w:rPr>
              <w:t>I can compare how families of the past and families today react to their physical environment. (R)</w:t>
            </w:r>
          </w:p>
        </w:tc>
      </w:tr>
      <w:tr w:rsidR="00D8263B" w14:paraId="69374137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F0FB" w14:textId="77777777" w:rsidR="00D8263B" w:rsidRDefault="00D8263B">
            <w:r>
              <w:t>GE.7 (DOK 2) Diverse cultural practices address basic human needs in various ways and may change over time.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587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tell how where I live influences my basic needs like food and shelter. (R)</w:t>
            </w:r>
          </w:p>
          <w:p w14:paraId="2B72E571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tell how the basic needs of other cultures are satisfied. (clothes, music, art) (K)</w:t>
            </w:r>
          </w:p>
          <w:p w14:paraId="71D8D8C5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describe some students learn a new language when they move to our school. (R)</w:t>
            </w:r>
          </w:p>
          <w:p w14:paraId="2700EAAA" w14:textId="77777777" w:rsidR="00D8263B" w:rsidRDefault="00D826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can tell about a holiday from another culture’s belief system. (K)</w:t>
            </w:r>
          </w:p>
        </w:tc>
      </w:tr>
    </w:tbl>
    <w:p w14:paraId="07CDC36F" w14:textId="77777777" w:rsidR="00D8263B" w:rsidRDefault="00D8263B" w:rsidP="00D8263B"/>
    <w:p w14:paraId="57EF0B30" w14:textId="1BBCAEE1" w:rsidR="00D8263B" w:rsidRDefault="00D8263B">
      <w:r>
        <w:br w:type="page"/>
      </w:r>
    </w:p>
    <w:tbl>
      <w:tblPr>
        <w:tblStyle w:val="TableGrid"/>
        <w:tblpPr w:leftFromText="180" w:rightFromText="180" w:vertAnchor="page" w:horzAnchor="margin" w:tblpY="1"/>
        <w:tblW w:w="13425" w:type="dxa"/>
        <w:tblLayout w:type="fixed"/>
        <w:tblLook w:val="04A0" w:firstRow="1" w:lastRow="0" w:firstColumn="1" w:lastColumn="0" w:noHBand="0" w:noVBand="1"/>
      </w:tblPr>
      <w:tblGrid>
        <w:gridCol w:w="6504"/>
        <w:gridCol w:w="6921"/>
      </w:tblGrid>
      <w:tr w:rsidR="00D8263B" w14:paraId="445CA82E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BF9250" w14:textId="6D13F6D0" w:rsidR="00D8263B" w:rsidRDefault="00D8263B" w:rsidP="00346E3C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4C7A23E3" wp14:editId="2D889DA1">
                  <wp:extent cx="8201025" cy="1562100"/>
                  <wp:effectExtent l="0" t="0" r="9525" b="0"/>
                  <wp:docPr id="2" name="Picture 2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3B" w14:paraId="4DED8E03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ACD17E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Mohawk Local Schools 1</w:t>
            </w:r>
            <w:r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Grade Social Studies</w:t>
            </w:r>
          </w:p>
        </w:tc>
      </w:tr>
      <w:tr w:rsidR="00D8263B" w14:paraId="6D6801F5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6DEE9E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Quarter 3 Curriculum Guide</w:t>
            </w:r>
          </w:p>
        </w:tc>
      </w:tr>
      <w:tr w:rsidR="00D8263B" w14:paraId="6145AD13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6AF" w14:textId="77777777" w:rsidR="00D8263B" w:rsidRDefault="00D8263B" w:rsidP="00346E3C">
            <w:pPr>
              <w:jc w:val="center"/>
              <w:rPr>
                <w:color w:val="000000" w:themeColor="text1"/>
                <w:u w:val="single"/>
              </w:rPr>
            </w:pPr>
          </w:p>
          <w:p w14:paraId="474779F4" w14:textId="77777777" w:rsidR="00D8263B" w:rsidRDefault="00D8263B" w:rsidP="00346E3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Historical Thinking and Skills, Spatial Thinking and Skills, Civic Participation and Skills, Economic Decision Making and Skills, Financial Literacy</w:t>
            </w:r>
          </w:p>
          <w:p w14:paraId="1C1E7270" w14:textId="77777777" w:rsidR="00D8263B" w:rsidRDefault="00D8263B" w:rsidP="00346E3C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Helps students develop the ability to make informed and reasoned decisions for themselves and for the common good</w:t>
            </w:r>
          </w:p>
          <w:p w14:paraId="571902A3" w14:textId="77777777" w:rsidR="00D8263B" w:rsidRDefault="00D8263B" w:rsidP="00346E3C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Prepares students for their role as citizens and decision makers in a diverse, democratic society</w:t>
            </w:r>
          </w:p>
          <w:p w14:paraId="7586F9C8" w14:textId="77777777" w:rsidR="00D8263B" w:rsidRDefault="00D8263B" w:rsidP="00346E3C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Enables students to learn about significant people, places, events and issues in the past in order to understand the present</w:t>
            </w:r>
          </w:p>
          <w:p w14:paraId="5629744D" w14:textId="77777777" w:rsidR="00D8263B" w:rsidRDefault="00D8263B" w:rsidP="00346E3C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Fosters students’ ability to act responsibly and become successful problem solvers in an interdependent world of limited resource</w:t>
            </w:r>
          </w:p>
          <w:p w14:paraId="0F5F978D" w14:textId="77777777" w:rsidR="00D8263B" w:rsidRDefault="00D8263B" w:rsidP="00346E3C">
            <w:pPr>
              <w:jc w:val="center"/>
              <w:rPr>
                <w:color w:val="000000" w:themeColor="text1"/>
              </w:rPr>
            </w:pPr>
          </w:p>
        </w:tc>
      </w:tr>
      <w:tr w:rsidR="00D8263B" w14:paraId="173B2FC9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C3A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Critical Areas of Focus Being Addressed:</w:t>
            </w:r>
          </w:p>
          <w:p w14:paraId="2A2F2D3F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</w:t>
            </w:r>
          </w:p>
          <w:p w14:paraId="6EE78AFF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Geography</w:t>
            </w:r>
          </w:p>
          <w:p w14:paraId="43CC52EB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Government</w:t>
            </w:r>
          </w:p>
          <w:p w14:paraId="1095EBFF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Economics</w:t>
            </w:r>
          </w:p>
          <w:p w14:paraId="628B5B51" w14:textId="77777777" w:rsidR="00D8263B" w:rsidRDefault="00D8263B" w:rsidP="00346E3C">
            <w:pPr>
              <w:rPr>
                <w:color w:val="000000" w:themeColor="text1"/>
              </w:rPr>
            </w:pPr>
          </w:p>
        </w:tc>
      </w:tr>
      <w:tr w:rsidR="00D8263B" w14:paraId="29C7731E" w14:textId="77777777" w:rsidTr="00D8263B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E113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 Statements Addressed and Whether they are Knowledge, Reasoning, Performance Skill, or Product:</w:t>
            </w:r>
          </w:p>
          <w:p w14:paraId="545B7270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(DOK1)         (DOK2)                (DOK3)                (DOK4)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90A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D8263B" w14:paraId="58204B4C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19C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EC.11 (DOK3)</w:t>
            </w:r>
            <w:r>
              <w:rPr>
                <w:bCs/>
                <w:iCs/>
                <w:color w:val="000000" w:themeColor="text1"/>
              </w:rPr>
              <w:t xml:space="preserve"> Wants are unlimited and resources are limited. Therefore, people make choices because they cannot have everything they want.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419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tell examples when resources were limited. (scarce) (K)</w:t>
            </w:r>
          </w:p>
          <w:p w14:paraId="7B975888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how I made a choice when spending my money. (K)</w:t>
            </w:r>
          </w:p>
          <w:p w14:paraId="782C575C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use the problem solving steps to make economic choices. (PS)</w:t>
            </w:r>
          </w:p>
        </w:tc>
      </w:tr>
      <w:tr w:rsidR="00D8263B" w14:paraId="1CB763EA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B95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EC.12 (DOK1) </w:t>
            </w:r>
            <w:r>
              <w:rPr>
                <w:bCs/>
                <w:iCs/>
                <w:color w:val="000000" w:themeColor="text1"/>
              </w:rPr>
              <w:t>People produce and consume goods and services in the community.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BF54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define a good and a service. (K)</w:t>
            </w:r>
          </w:p>
          <w:p w14:paraId="60D0B814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define a consumer and a producer. (K)</w:t>
            </w:r>
          </w:p>
          <w:p w14:paraId="4232CACE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I can identify a good or service that I produce. (K)</w:t>
            </w:r>
          </w:p>
          <w:p w14:paraId="319B1E1F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when I am a producer. (K)</w:t>
            </w:r>
          </w:p>
          <w:p w14:paraId="26DF6A93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when I am a consumer. (K)</w:t>
            </w:r>
          </w:p>
          <w:p w14:paraId="64083EAD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identify people who are producers in my community. (K)</w:t>
            </w:r>
          </w:p>
          <w:p w14:paraId="2B59524F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identify people who are consumers in my community. (K)</w:t>
            </w:r>
          </w:p>
        </w:tc>
      </w:tr>
      <w:tr w:rsidR="00D8263B" w14:paraId="7C857113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8DC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lastRenderedPageBreak/>
              <w:t xml:space="preserve">EC.13 (DOK1) People trade to obtain goods and services they want. 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A3E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define trade. (K)</w:t>
            </w:r>
          </w:p>
          <w:p w14:paraId="5135D30F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define goods and services. (K)</w:t>
            </w:r>
          </w:p>
          <w:p w14:paraId="18EECDEE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a want. (K)</w:t>
            </w:r>
          </w:p>
          <w:p w14:paraId="1C5ED105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why people trade. (K)</w:t>
            </w:r>
          </w:p>
        </w:tc>
      </w:tr>
      <w:tr w:rsidR="00D8263B" w14:paraId="3035822B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1F3" w14:textId="77777777" w:rsidR="00D8263B" w:rsidRDefault="00D8263B" w:rsidP="00346E3C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EC.14 (DOK2) Currency is used as a means of economic exchange.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E44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define currency. (K)</w:t>
            </w:r>
          </w:p>
          <w:p w14:paraId="3C99E27C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role play buying a good and using currency. (R)</w:t>
            </w:r>
          </w:p>
          <w:p w14:paraId="76928B95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role play paying for a service using currency.  (R)</w:t>
            </w:r>
          </w:p>
          <w:p w14:paraId="6F01B97A" w14:textId="77777777" w:rsidR="00D8263B" w:rsidRDefault="00D8263B" w:rsidP="00346E3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explain a real example of using currency in exchange for a good or service. (R)</w:t>
            </w:r>
          </w:p>
        </w:tc>
      </w:tr>
    </w:tbl>
    <w:p w14:paraId="0FCF8769" w14:textId="77777777" w:rsidR="00D8263B" w:rsidRDefault="00D8263B" w:rsidP="00D8263B">
      <w:pPr>
        <w:rPr>
          <w:color w:val="000000" w:themeColor="text1"/>
        </w:rPr>
      </w:pPr>
    </w:p>
    <w:p w14:paraId="308D9FA3" w14:textId="31F074C9" w:rsidR="00D8263B" w:rsidRDefault="00D8263B">
      <w:r>
        <w:br w:type="page"/>
      </w:r>
    </w:p>
    <w:tbl>
      <w:tblPr>
        <w:tblStyle w:val="TableGrid"/>
        <w:tblpPr w:leftFromText="180" w:rightFromText="180" w:vertAnchor="page" w:horzAnchor="margin" w:tblpY="1"/>
        <w:tblW w:w="13425" w:type="dxa"/>
        <w:tblLayout w:type="fixed"/>
        <w:tblLook w:val="04A0" w:firstRow="1" w:lastRow="0" w:firstColumn="1" w:lastColumn="0" w:noHBand="0" w:noVBand="1"/>
      </w:tblPr>
      <w:tblGrid>
        <w:gridCol w:w="6504"/>
        <w:gridCol w:w="6921"/>
      </w:tblGrid>
      <w:tr w:rsidR="00D8263B" w14:paraId="50F926AB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E84058" w14:textId="5AE0FA8B" w:rsidR="00D8263B" w:rsidRDefault="00D8263B" w:rsidP="00346E3C"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01DCA666" wp14:editId="5E180768">
                  <wp:extent cx="8201025" cy="1562100"/>
                  <wp:effectExtent l="0" t="0" r="9525" b="0"/>
                  <wp:docPr id="3" name="Picture 3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3B" w14:paraId="0DF070F8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D4F86" w14:textId="77777777" w:rsidR="00D8263B" w:rsidRDefault="00D8263B" w:rsidP="00346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Mohawk Local Schools       1</w:t>
            </w:r>
            <w:r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Grade Social Studies</w:t>
            </w:r>
          </w:p>
        </w:tc>
      </w:tr>
      <w:tr w:rsidR="00D8263B" w14:paraId="680191A6" w14:textId="77777777" w:rsidTr="00D8263B"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2A90CB" w14:textId="77777777" w:rsidR="00D8263B" w:rsidRDefault="00D8263B" w:rsidP="00346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Quarter        Curriculum Guide</w:t>
            </w:r>
          </w:p>
        </w:tc>
      </w:tr>
      <w:tr w:rsidR="00D8263B" w14:paraId="3EE11DD6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3FE" w14:textId="77777777" w:rsidR="00D8263B" w:rsidRDefault="00D8263B" w:rsidP="00346E3C">
            <w:pPr>
              <w:jc w:val="center"/>
              <w:rPr>
                <w:u w:val="single"/>
              </w:rPr>
            </w:pPr>
          </w:p>
          <w:p w14:paraId="15FD7653" w14:textId="77777777" w:rsidR="00D8263B" w:rsidRDefault="00D8263B" w:rsidP="00346E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Thinking and Skills, Spatial Thinking and Skills, Civic Participation and Skills, Economic Decision Making and Skills, Financial Literacy</w:t>
            </w:r>
          </w:p>
          <w:p w14:paraId="37B119D5" w14:textId="77777777" w:rsidR="00D8263B" w:rsidRDefault="00D8263B" w:rsidP="00346E3C">
            <w:pPr>
              <w:jc w:val="center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Helps students develop the ability to make informed and reasoned decisions for themselves and for the common good</w:t>
            </w:r>
          </w:p>
          <w:p w14:paraId="2038C564" w14:textId="77777777" w:rsidR="00D8263B" w:rsidRDefault="00D8263B" w:rsidP="00346E3C">
            <w:pPr>
              <w:jc w:val="center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Prepares students for their role as citizens and decision makers in a diverse, democratic society</w:t>
            </w:r>
          </w:p>
          <w:p w14:paraId="3CF94BF8" w14:textId="77777777" w:rsidR="00D8263B" w:rsidRDefault="00D8263B" w:rsidP="00346E3C">
            <w:pPr>
              <w:jc w:val="center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Enables students to learn about significant people, places, events and issues in the past in order to understand the present</w:t>
            </w:r>
          </w:p>
          <w:p w14:paraId="42E43D3D" w14:textId="77777777" w:rsidR="00D8263B" w:rsidRDefault="00D8263B" w:rsidP="00346E3C">
            <w:pPr>
              <w:jc w:val="center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Fosters students’ ability to act responsibly and become successful problem solvers in an interdependent world of limited resource</w:t>
            </w:r>
          </w:p>
          <w:p w14:paraId="490E2653" w14:textId="77777777" w:rsidR="00D8263B" w:rsidRDefault="00D8263B" w:rsidP="00346E3C">
            <w:pPr>
              <w:jc w:val="center"/>
            </w:pPr>
          </w:p>
        </w:tc>
      </w:tr>
      <w:tr w:rsidR="00D8263B" w14:paraId="0495373F" w14:textId="77777777" w:rsidTr="00D8263B">
        <w:trPr>
          <w:trHeight w:val="503"/>
        </w:trPr>
        <w:tc>
          <w:tcPr>
            <w:tcW w:w="1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2DB" w14:textId="77777777" w:rsidR="00D8263B" w:rsidRDefault="00D8263B" w:rsidP="00346E3C">
            <w:r>
              <w:t>Critical Areas of Focus Being Addressed:</w:t>
            </w:r>
          </w:p>
          <w:p w14:paraId="593D2CC6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History</w:t>
            </w:r>
          </w:p>
          <w:p w14:paraId="1AEB9361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Geography</w:t>
            </w:r>
          </w:p>
          <w:p w14:paraId="5A81B5D8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Government</w:t>
            </w:r>
          </w:p>
          <w:p w14:paraId="3D2A15DB" w14:textId="77777777" w:rsidR="00D8263B" w:rsidRDefault="00D8263B" w:rsidP="00D8263B">
            <w:pPr>
              <w:pStyle w:val="ListParagraph"/>
              <w:numPr>
                <w:ilvl w:val="0"/>
                <w:numId w:val="8"/>
              </w:numPr>
            </w:pPr>
            <w:r>
              <w:t>Economics</w:t>
            </w:r>
          </w:p>
          <w:p w14:paraId="12954C1A" w14:textId="77777777" w:rsidR="00D8263B" w:rsidRDefault="00D8263B" w:rsidP="00346E3C"/>
        </w:tc>
      </w:tr>
      <w:tr w:rsidR="00D8263B" w14:paraId="67698BCE" w14:textId="77777777" w:rsidTr="00D8263B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F65" w14:textId="77777777" w:rsidR="00D8263B" w:rsidRDefault="00D8263B" w:rsidP="00346E3C">
            <w:r>
              <w:t>Content Statements Addressed and Whether they are Knowledge, Reasoning, Performance Skill, or Product:</w:t>
            </w:r>
          </w:p>
          <w:p w14:paraId="09A828C9" w14:textId="77777777" w:rsidR="00D8263B" w:rsidRDefault="00D8263B" w:rsidP="00346E3C">
            <w:r>
              <w:t xml:space="preserve">   (DOK1)         (DOK2)                (DOK3)                (DOK4)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A80" w14:textId="77777777" w:rsidR="00D8263B" w:rsidRDefault="00D8263B" w:rsidP="00346E3C">
            <w: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D8263B" w14:paraId="5D270EA5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D96" w14:textId="77777777" w:rsidR="00D8263B" w:rsidRDefault="00D8263B" w:rsidP="00346E3C">
            <w:r>
              <w:t>GO.8 (DOK 2</w:t>
            </w:r>
            <w:proofErr w:type="gramStart"/>
            <w:r>
              <w:t>)  Individuals</w:t>
            </w:r>
            <w:proofErr w:type="gramEnd"/>
            <w:r>
              <w:t xml:space="preserve"> are accountable for their actions.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814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define personal responsibility. (K)</w:t>
            </w:r>
          </w:p>
          <w:p w14:paraId="1E684962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tell an example when I was responsible. (K)</w:t>
            </w:r>
          </w:p>
          <w:p w14:paraId="21D40095" w14:textId="77777777" w:rsidR="00D8263B" w:rsidRDefault="00D8263B" w:rsidP="00346E3C">
            <w:pPr>
              <w:rPr>
                <w:rFonts w:cs="Arial"/>
                <w:b/>
              </w:rPr>
            </w:pPr>
            <w:r>
              <w:rPr>
                <w:rFonts w:cs="Arial"/>
              </w:rPr>
              <w:t>I can take responsibility for my actions. (R)</w:t>
            </w:r>
          </w:p>
        </w:tc>
      </w:tr>
      <w:tr w:rsidR="00D8263B" w14:paraId="4E00B5E6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CAD3" w14:textId="77777777" w:rsidR="00D8263B" w:rsidRDefault="00D8263B" w:rsidP="00346E3C">
            <w:r>
              <w:t>GO.9 (DOK 2</w:t>
            </w:r>
            <w:proofErr w:type="gramStart"/>
            <w:r>
              <w:t>)  Collaboration</w:t>
            </w:r>
            <w:proofErr w:type="gramEnd"/>
            <w:r>
              <w:t xml:space="preserve"> requires group members to </w:t>
            </w:r>
            <w:r>
              <w:lastRenderedPageBreak/>
              <w:t>respect the rights and opinions of others.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64B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 can demonstrate fair play and good sportsmanship. (R)</w:t>
            </w:r>
          </w:p>
          <w:p w14:paraId="64A7ECB0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 can define collaboration. (K)</w:t>
            </w:r>
          </w:p>
          <w:p w14:paraId="192FF5EE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 xml:space="preserve">I can define </w:t>
            </w:r>
            <w:r>
              <w:rPr>
                <w:rFonts w:cs="Arial"/>
                <w:b/>
              </w:rPr>
              <w:t>T.E.A.M.</w:t>
            </w:r>
            <w:r>
              <w:rPr>
                <w:rFonts w:cs="Arial"/>
              </w:rPr>
              <w:t xml:space="preserve"> [</w:t>
            </w:r>
            <w:r>
              <w:rPr>
                <w:rFonts w:cs="Arial"/>
                <w:b/>
              </w:rPr>
              <w:t>T</w:t>
            </w:r>
            <w:r>
              <w:rPr>
                <w:rFonts w:cs="Arial"/>
              </w:rPr>
              <w:t xml:space="preserve">ogether – </w:t>
            </w:r>
            <w:r>
              <w:rPr>
                <w:rFonts w:cs="Arial"/>
                <w:b/>
              </w:rPr>
              <w:t>E</w:t>
            </w:r>
            <w:r>
              <w:rPr>
                <w:rFonts w:cs="Arial"/>
              </w:rPr>
              <w:t xml:space="preserve">veryone – </w:t>
            </w:r>
            <w:r>
              <w:rPr>
                <w:rFonts w:cs="Arial"/>
                <w:b/>
              </w:rPr>
              <w:t>A</w:t>
            </w:r>
            <w:r>
              <w:rPr>
                <w:rFonts w:cs="Arial"/>
              </w:rPr>
              <w:t xml:space="preserve">chieves – </w:t>
            </w:r>
            <w:r>
              <w:rPr>
                <w:rFonts w:cs="Arial"/>
                <w:b/>
              </w:rPr>
              <w:t>M</w:t>
            </w:r>
            <w:r>
              <w:rPr>
                <w:rFonts w:cs="Arial"/>
              </w:rPr>
              <w:t>ore] (K)</w:t>
            </w:r>
          </w:p>
          <w:p w14:paraId="5FFA64B4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show respect for classmates. (R)</w:t>
            </w:r>
          </w:p>
          <w:p w14:paraId="23F644E7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show responsibility for my actions. (R)</w:t>
            </w:r>
          </w:p>
          <w:p w14:paraId="39BE20E5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treat others the way that I want to be treated. (R)</w:t>
            </w:r>
          </w:p>
        </w:tc>
      </w:tr>
      <w:tr w:rsidR="00D8263B" w14:paraId="3529B079" w14:textId="77777777" w:rsidTr="00D8263B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80D" w14:textId="77777777" w:rsidR="00D8263B" w:rsidRDefault="00D8263B" w:rsidP="00346E3C">
            <w:r>
              <w:lastRenderedPageBreak/>
              <w:t>GO.10 (DOK 3</w:t>
            </w:r>
            <w:proofErr w:type="gramStart"/>
            <w:r>
              <w:t>)  Rules</w:t>
            </w:r>
            <w:proofErr w:type="gramEnd"/>
            <w:r>
              <w:t xml:space="preserve"> exist in different settings. The principles of fairness should guide rules and the consequences for breaking rules.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38FD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tell why a rule is fair. (PS)</w:t>
            </w:r>
          </w:p>
          <w:p w14:paraId="10571994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tell why there are different rules for different places. (PS)</w:t>
            </w:r>
          </w:p>
          <w:p w14:paraId="787D0A2B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tell what happens when someone breaks a rule. (PS)</w:t>
            </w:r>
          </w:p>
          <w:p w14:paraId="6FFC17CB" w14:textId="77777777" w:rsidR="00D8263B" w:rsidRDefault="00D8263B" w:rsidP="00346E3C">
            <w:pPr>
              <w:rPr>
                <w:rFonts w:cs="Arial"/>
              </w:rPr>
            </w:pPr>
            <w:r>
              <w:rPr>
                <w:rFonts w:cs="Arial"/>
              </w:rPr>
              <w:t>I can tell why there are consequences for breaking a rule. (PS)</w:t>
            </w:r>
          </w:p>
        </w:tc>
      </w:tr>
    </w:tbl>
    <w:p w14:paraId="1B63D0D3" w14:textId="77777777" w:rsidR="00D8263B" w:rsidRDefault="00D8263B" w:rsidP="00D8263B"/>
    <w:p w14:paraId="70BD1A29" w14:textId="77777777" w:rsidR="0045377E" w:rsidRPr="00012B5B" w:rsidRDefault="0045377E">
      <w:bookmarkStart w:id="0" w:name="_GoBack"/>
      <w:bookmarkEnd w:id="0"/>
    </w:p>
    <w:sectPr w:rsidR="0045377E" w:rsidRPr="00012B5B" w:rsidSect="0059029C">
      <w:pgSz w:w="15840" w:h="12240" w:orient="landscape"/>
      <w:pgMar w:top="54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349"/>
    <w:multiLevelType w:val="hybridMultilevel"/>
    <w:tmpl w:val="BA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95F"/>
    <w:multiLevelType w:val="hybridMultilevel"/>
    <w:tmpl w:val="8A86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8D5"/>
    <w:multiLevelType w:val="hybridMultilevel"/>
    <w:tmpl w:val="6B46C20A"/>
    <w:lvl w:ilvl="0" w:tplc="CDAE48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4019"/>
    <w:multiLevelType w:val="hybridMultilevel"/>
    <w:tmpl w:val="B948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3C75"/>
    <w:multiLevelType w:val="hybridMultilevel"/>
    <w:tmpl w:val="5B4A8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D51C0"/>
    <w:multiLevelType w:val="hybridMultilevel"/>
    <w:tmpl w:val="74B2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33A8"/>
    <w:multiLevelType w:val="hybridMultilevel"/>
    <w:tmpl w:val="E80A59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92C14DF"/>
    <w:multiLevelType w:val="hybridMultilevel"/>
    <w:tmpl w:val="E142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6"/>
    <w:rsid w:val="00001292"/>
    <w:rsid w:val="00012B5B"/>
    <w:rsid w:val="00052565"/>
    <w:rsid w:val="000D609E"/>
    <w:rsid w:val="00111E02"/>
    <w:rsid w:val="00163492"/>
    <w:rsid w:val="001779C4"/>
    <w:rsid w:val="001850FA"/>
    <w:rsid w:val="00206EA0"/>
    <w:rsid w:val="00263F21"/>
    <w:rsid w:val="00286EC2"/>
    <w:rsid w:val="002A6974"/>
    <w:rsid w:val="002A6B87"/>
    <w:rsid w:val="002B6830"/>
    <w:rsid w:val="002C113F"/>
    <w:rsid w:val="002D1FF6"/>
    <w:rsid w:val="002F262E"/>
    <w:rsid w:val="003072B2"/>
    <w:rsid w:val="003151DF"/>
    <w:rsid w:val="00361DE1"/>
    <w:rsid w:val="003B67C1"/>
    <w:rsid w:val="003F189C"/>
    <w:rsid w:val="0045377E"/>
    <w:rsid w:val="004873CD"/>
    <w:rsid w:val="005007FE"/>
    <w:rsid w:val="005139B8"/>
    <w:rsid w:val="0059029C"/>
    <w:rsid w:val="005D4A0C"/>
    <w:rsid w:val="006751B5"/>
    <w:rsid w:val="006A6C42"/>
    <w:rsid w:val="00702947"/>
    <w:rsid w:val="00755EC3"/>
    <w:rsid w:val="007B7B56"/>
    <w:rsid w:val="007C780B"/>
    <w:rsid w:val="00843536"/>
    <w:rsid w:val="00846536"/>
    <w:rsid w:val="00885936"/>
    <w:rsid w:val="008E78D8"/>
    <w:rsid w:val="00900293"/>
    <w:rsid w:val="00917DA2"/>
    <w:rsid w:val="009218FD"/>
    <w:rsid w:val="009871B4"/>
    <w:rsid w:val="00A12D01"/>
    <w:rsid w:val="00A42B9B"/>
    <w:rsid w:val="00A867ED"/>
    <w:rsid w:val="00AC1B16"/>
    <w:rsid w:val="00AD23B4"/>
    <w:rsid w:val="00AD3BD7"/>
    <w:rsid w:val="00AF4742"/>
    <w:rsid w:val="00B17308"/>
    <w:rsid w:val="00B639DA"/>
    <w:rsid w:val="00BD43EB"/>
    <w:rsid w:val="00C17ED1"/>
    <w:rsid w:val="00C62710"/>
    <w:rsid w:val="00C828FB"/>
    <w:rsid w:val="00CB28E6"/>
    <w:rsid w:val="00CD00E0"/>
    <w:rsid w:val="00D06E4C"/>
    <w:rsid w:val="00D8263B"/>
    <w:rsid w:val="00D940E8"/>
    <w:rsid w:val="00DD03AB"/>
    <w:rsid w:val="00DD513D"/>
    <w:rsid w:val="00E07186"/>
    <w:rsid w:val="00F416CA"/>
    <w:rsid w:val="00F52EFA"/>
    <w:rsid w:val="00F568FC"/>
    <w:rsid w:val="00F93A55"/>
    <w:rsid w:val="00FA45AE"/>
    <w:rsid w:val="00FA6291"/>
    <w:rsid w:val="00FB6571"/>
    <w:rsid w:val="00FB7C66"/>
    <w:rsid w:val="00FC35C6"/>
    <w:rsid w:val="00FD6D63"/>
    <w:rsid w:val="00FE1E89"/>
    <w:rsid w:val="00FE7E88"/>
    <w:rsid w:val="00FF5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A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E0"/>
    <w:pPr>
      <w:ind w:left="720"/>
      <w:contextualSpacing/>
    </w:pPr>
  </w:style>
  <w:style w:type="paragraph" w:customStyle="1" w:styleId="Default">
    <w:name w:val="Default"/>
    <w:rsid w:val="00012B5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E0"/>
    <w:pPr>
      <w:ind w:left="720"/>
      <w:contextualSpacing/>
    </w:pPr>
  </w:style>
  <w:style w:type="paragraph" w:customStyle="1" w:styleId="Default">
    <w:name w:val="Default"/>
    <w:rsid w:val="00012B5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Ohio ESC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Graves</dc:creator>
  <cp:lastModifiedBy>Andrea Hoerig</cp:lastModifiedBy>
  <cp:revision>2</cp:revision>
  <cp:lastPrinted>2016-01-21T18:47:00Z</cp:lastPrinted>
  <dcterms:created xsi:type="dcterms:W3CDTF">2016-09-28T14:36:00Z</dcterms:created>
  <dcterms:modified xsi:type="dcterms:W3CDTF">2016-09-28T14:36:00Z</dcterms:modified>
</cp:coreProperties>
</file>